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shd w:val="clear" w:color="auto" w:fill="E6F5FC"/>
        <w:tblCellMar>
          <w:left w:w="0" w:type="dxa"/>
          <w:right w:w="0" w:type="dxa"/>
        </w:tblCellMar>
        <w:tblLook w:val="04A0" w:firstRow="1" w:lastRow="0" w:firstColumn="1" w:lastColumn="0" w:noHBand="0" w:noVBand="1"/>
      </w:tblPr>
      <w:tblGrid>
        <w:gridCol w:w="8306"/>
      </w:tblGrid>
      <w:tr w:rsidR="00574A00" w:rsidRPr="00574A00" w:rsidTr="00574A00">
        <w:tc>
          <w:tcPr>
            <w:tcW w:w="0" w:type="auto"/>
            <w:shd w:val="clear" w:color="auto" w:fill="E6F5FC"/>
            <w:tcMar>
              <w:top w:w="150" w:type="dxa"/>
              <w:left w:w="0" w:type="dxa"/>
              <w:bottom w:w="75" w:type="dxa"/>
              <w:right w:w="0" w:type="dxa"/>
            </w:tcMar>
            <w:hideMark/>
          </w:tcPr>
          <w:p w:rsidR="00574A00" w:rsidRPr="00574A00" w:rsidRDefault="00574A00" w:rsidP="00574A00">
            <w:pPr>
              <w:widowControl/>
              <w:spacing w:line="390" w:lineRule="atLeast"/>
              <w:jc w:val="center"/>
              <w:rPr>
                <w:rFonts w:ascii="宋体" w:eastAsia="宋体" w:hAnsi="宋体" w:cs="宋体"/>
                <w:b/>
                <w:bCs/>
                <w:color w:val="827E7B"/>
                <w:kern w:val="0"/>
                <w:szCs w:val="21"/>
              </w:rPr>
            </w:pPr>
            <w:r w:rsidRPr="00574A00">
              <w:rPr>
                <w:rFonts w:ascii="宋体" w:eastAsia="宋体" w:hAnsi="宋体" w:cs="宋体" w:hint="eastAsia"/>
                <w:b/>
                <w:bCs/>
                <w:color w:val="827E7B"/>
                <w:kern w:val="0"/>
                <w:szCs w:val="21"/>
              </w:rPr>
              <w:t>习近平在全国高校思想政治工作会议上强调</w:t>
            </w:r>
          </w:p>
        </w:tc>
      </w:tr>
      <w:tr w:rsidR="00574A00" w:rsidRPr="00574A00" w:rsidTr="00574A00">
        <w:tc>
          <w:tcPr>
            <w:tcW w:w="0" w:type="auto"/>
            <w:shd w:val="clear" w:color="auto" w:fill="E6F5FC"/>
            <w:tcMar>
              <w:top w:w="150" w:type="dxa"/>
              <w:left w:w="0" w:type="dxa"/>
              <w:bottom w:w="75" w:type="dxa"/>
              <w:right w:w="0" w:type="dxa"/>
            </w:tcMar>
            <w:hideMark/>
          </w:tcPr>
          <w:p w:rsidR="00574A00" w:rsidRPr="00574A00" w:rsidRDefault="00574A00" w:rsidP="00574A00">
            <w:pPr>
              <w:widowControl/>
              <w:spacing w:line="540" w:lineRule="atLeast"/>
              <w:jc w:val="center"/>
              <w:rPr>
                <w:rFonts w:ascii="宋体" w:eastAsia="宋体" w:hAnsi="宋体" w:cs="宋体"/>
                <w:b/>
                <w:bCs/>
                <w:color w:val="333333"/>
                <w:kern w:val="0"/>
                <w:sz w:val="36"/>
                <w:szCs w:val="36"/>
              </w:rPr>
            </w:pPr>
            <w:r w:rsidRPr="00574A00">
              <w:rPr>
                <w:rFonts w:ascii="宋体" w:eastAsia="宋体" w:hAnsi="宋体" w:cs="宋体" w:hint="eastAsia"/>
                <w:b/>
                <w:bCs/>
                <w:color w:val="333333"/>
                <w:kern w:val="0"/>
                <w:sz w:val="36"/>
                <w:szCs w:val="36"/>
              </w:rPr>
              <w:t>把思想政治工作贯穿教育教学全过程 开创我国高等教育事业发展新局面</w:t>
            </w:r>
          </w:p>
        </w:tc>
      </w:tr>
      <w:tr w:rsidR="00574A00" w:rsidRPr="00574A00" w:rsidTr="00574A00">
        <w:tc>
          <w:tcPr>
            <w:tcW w:w="0" w:type="auto"/>
            <w:shd w:val="clear" w:color="auto" w:fill="E6F5FC"/>
            <w:tcMar>
              <w:top w:w="150" w:type="dxa"/>
              <w:left w:w="0" w:type="dxa"/>
              <w:bottom w:w="75" w:type="dxa"/>
              <w:right w:w="0" w:type="dxa"/>
            </w:tcMar>
            <w:hideMark/>
          </w:tcPr>
          <w:p w:rsidR="00574A00" w:rsidRPr="00574A00" w:rsidRDefault="00574A00" w:rsidP="00574A00">
            <w:pPr>
              <w:widowControl/>
              <w:spacing w:line="390" w:lineRule="atLeast"/>
              <w:jc w:val="center"/>
              <w:rPr>
                <w:rFonts w:ascii="宋体" w:eastAsia="宋体" w:hAnsi="宋体" w:cs="宋体"/>
                <w:b/>
                <w:bCs/>
                <w:color w:val="827E7B"/>
                <w:kern w:val="0"/>
                <w:szCs w:val="21"/>
              </w:rPr>
            </w:pPr>
            <w:r w:rsidRPr="00574A00">
              <w:rPr>
                <w:rFonts w:ascii="宋体" w:eastAsia="宋体" w:hAnsi="宋体" w:cs="宋体" w:hint="eastAsia"/>
                <w:b/>
                <w:bCs/>
                <w:color w:val="827E7B"/>
                <w:kern w:val="0"/>
                <w:szCs w:val="21"/>
              </w:rPr>
              <w:t>刘云山讲话 王</w:t>
            </w:r>
            <w:proofErr w:type="gramStart"/>
            <w:r w:rsidRPr="00574A00">
              <w:rPr>
                <w:rFonts w:ascii="宋体" w:eastAsia="宋体" w:hAnsi="宋体" w:cs="宋体" w:hint="eastAsia"/>
                <w:b/>
                <w:bCs/>
                <w:color w:val="827E7B"/>
                <w:kern w:val="0"/>
                <w:szCs w:val="21"/>
              </w:rPr>
              <w:t>岐山张</w:t>
            </w:r>
            <w:proofErr w:type="gramEnd"/>
            <w:r w:rsidRPr="00574A00">
              <w:rPr>
                <w:rFonts w:ascii="宋体" w:eastAsia="宋体" w:hAnsi="宋体" w:cs="宋体" w:hint="eastAsia"/>
                <w:b/>
                <w:bCs/>
                <w:color w:val="827E7B"/>
                <w:kern w:val="0"/>
                <w:szCs w:val="21"/>
              </w:rPr>
              <w:t>高丽出席</w:t>
            </w:r>
          </w:p>
        </w:tc>
      </w:tr>
      <w:tr w:rsidR="00574A00" w:rsidRPr="00574A00" w:rsidTr="00574A00">
        <w:tc>
          <w:tcPr>
            <w:tcW w:w="0" w:type="auto"/>
            <w:shd w:val="clear" w:color="auto" w:fill="E6F5FC"/>
            <w:hideMark/>
          </w:tcPr>
          <w:p w:rsidR="00574A00" w:rsidRPr="00574A00" w:rsidRDefault="00574A00" w:rsidP="00574A00">
            <w:pPr>
              <w:widowControl/>
              <w:jc w:val="center"/>
              <w:rPr>
                <w:rFonts w:ascii="宋体" w:eastAsia="宋体" w:hAnsi="宋体" w:cs="宋体"/>
                <w:b/>
                <w:bCs/>
                <w:color w:val="827E7B"/>
                <w:kern w:val="0"/>
                <w:sz w:val="24"/>
                <w:szCs w:val="24"/>
              </w:rPr>
            </w:pPr>
            <w:r w:rsidRPr="00574A00">
              <w:rPr>
                <w:rFonts w:ascii="宋体" w:eastAsia="宋体" w:hAnsi="宋体" w:cs="宋体" w:hint="eastAsia"/>
                <w:b/>
                <w:bCs/>
                <w:color w:val="827E7B"/>
                <w:kern w:val="0"/>
                <w:sz w:val="24"/>
                <w:szCs w:val="24"/>
              </w:rPr>
              <w:t>记者 吴晶 胡</w:t>
            </w:r>
            <w:proofErr w:type="gramStart"/>
            <w:r w:rsidRPr="00574A00">
              <w:rPr>
                <w:rFonts w:ascii="宋体" w:eastAsia="宋体" w:hAnsi="宋体" w:cs="宋体" w:hint="eastAsia"/>
                <w:b/>
                <w:bCs/>
                <w:color w:val="827E7B"/>
                <w:kern w:val="0"/>
                <w:sz w:val="24"/>
                <w:szCs w:val="24"/>
              </w:rPr>
              <w:t>浩</w:t>
            </w:r>
            <w:proofErr w:type="gramEnd"/>
          </w:p>
        </w:tc>
      </w:tr>
    </w:tbl>
    <w:p w:rsidR="00574A00" w:rsidRDefault="00574A00" w:rsidP="00574A00">
      <w:pPr>
        <w:pStyle w:val="a3"/>
        <w:shd w:val="clear" w:color="auto" w:fill="E6F5FC"/>
        <w:spacing w:before="0" w:beforeAutospacing="0" w:after="0" w:afterAutospacing="0" w:line="315" w:lineRule="atLeast"/>
        <w:ind w:right="150" w:firstLineChars="200" w:firstLine="420"/>
        <w:rPr>
          <w:color w:val="000000"/>
          <w:sz w:val="21"/>
          <w:szCs w:val="21"/>
        </w:rPr>
      </w:pPr>
      <w:bookmarkStart w:id="0" w:name="_GoBack"/>
      <w:bookmarkEnd w:id="0"/>
      <w:r>
        <w:rPr>
          <w:rFonts w:ascii="楷体_GB2312" w:eastAsia="楷体_GB2312" w:hint="eastAsia"/>
          <w:color w:val="000000"/>
          <w:sz w:val="21"/>
          <w:szCs w:val="21"/>
        </w:rPr>
        <w:t>■我国有独特的历史、独特的文化、独特的国情，决定了我国必须走自己的高等教育发展道路，扎实办好中国特色社会主义高校。</w:t>
      </w:r>
    </w:p>
    <w:p w:rsidR="00574A00" w:rsidRDefault="00574A00" w:rsidP="00574A00">
      <w:pPr>
        <w:pStyle w:val="a3"/>
        <w:shd w:val="clear" w:color="auto" w:fill="E6F5FC"/>
        <w:spacing w:before="0" w:beforeAutospacing="0" w:after="0" w:afterAutospacing="0" w:line="315" w:lineRule="atLeast"/>
        <w:ind w:left="150" w:right="150"/>
        <w:rPr>
          <w:rFonts w:hint="eastAsia"/>
          <w:color w:val="000000"/>
          <w:sz w:val="21"/>
          <w:szCs w:val="21"/>
        </w:rPr>
      </w:pPr>
      <w:r>
        <w:rPr>
          <w:rFonts w:ascii="楷体_GB2312" w:eastAsia="楷体_GB2312" w:hint="eastAsia"/>
          <w:color w:val="000000"/>
          <w:sz w:val="21"/>
          <w:szCs w:val="21"/>
        </w:rPr>
        <w:t>  </w:t>
      </w:r>
      <w:r>
        <w:rPr>
          <w:rFonts w:ascii="楷体_GB2312" w:eastAsia="楷体_GB2312" w:hint="eastAsia"/>
          <w:color w:val="000000"/>
          <w:sz w:val="21"/>
          <w:szCs w:val="21"/>
        </w:rPr>
        <w:t>■我国高等教育肩负着培养德智体美全面发展的社会主义事业建设者和接班人的重大任务，必须坚持正确政治方向。</w:t>
      </w:r>
    </w:p>
    <w:p w:rsidR="00574A00" w:rsidRDefault="00574A00" w:rsidP="00574A00">
      <w:pPr>
        <w:pStyle w:val="a3"/>
        <w:shd w:val="clear" w:color="auto" w:fill="E6F5FC"/>
        <w:spacing w:before="0" w:beforeAutospacing="0" w:after="0" w:afterAutospacing="0" w:line="315" w:lineRule="atLeast"/>
        <w:ind w:left="150" w:right="150"/>
        <w:rPr>
          <w:rFonts w:hint="eastAsia"/>
          <w:color w:val="000000"/>
          <w:sz w:val="21"/>
          <w:szCs w:val="21"/>
        </w:rPr>
      </w:pPr>
      <w:r>
        <w:rPr>
          <w:rFonts w:ascii="楷体_GB2312" w:eastAsia="楷体_GB2312" w:hint="eastAsia"/>
          <w:color w:val="000000"/>
          <w:sz w:val="21"/>
          <w:szCs w:val="21"/>
        </w:rPr>
        <w:t>  </w:t>
      </w:r>
      <w:r>
        <w:rPr>
          <w:rFonts w:ascii="楷体_GB2312" w:eastAsia="楷体_GB2312" w:hint="eastAsia"/>
          <w:color w:val="000000"/>
          <w:sz w:val="21"/>
          <w:szCs w:val="21"/>
        </w:rPr>
        <w:t>■我们的高校是党领导下的高校，是中国特色社会主义高校。办好我们的高校，必须坚持以马克思主义为指导，全面贯彻党的教育方针。</w:t>
      </w:r>
    </w:p>
    <w:p w:rsidR="00574A00" w:rsidRDefault="00574A00" w:rsidP="00574A00">
      <w:pPr>
        <w:pStyle w:val="a3"/>
        <w:shd w:val="clear" w:color="auto" w:fill="E6F5FC"/>
        <w:spacing w:before="0" w:beforeAutospacing="0" w:after="0" w:afterAutospacing="0" w:line="315" w:lineRule="atLeast"/>
        <w:ind w:left="150" w:right="150"/>
        <w:rPr>
          <w:rFonts w:hint="eastAsia"/>
          <w:color w:val="000000"/>
          <w:sz w:val="21"/>
          <w:szCs w:val="21"/>
        </w:rPr>
      </w:pPr>
      <w:r>
        <w:rPr>
          <w:rFonts w:ascii="楷体_GB2312" w:eastAsia="楷体_GB2312" w:hint="eastAsia"/>
          <w:color w:val="000000"/>
          <w:sz w:val="21"/>
          <w:szCs w:val="21"/>
        </w:rPr>
        <w:t>  </w:t>
      </w:r>
      <w:r>
        <w:rPr>
          <w:rFonts w:ascii="楷体_GB2312" w:eastAsia="楷体_GB2312" w:hint="eastAsia"/>
          <w:color w:val="000000"/>
          <w:sz w:val="21"/>
          <w:szCs w:val="21"/>
        </w:rPr>
        <w:t>■思想政治工作从根本上说是做人的工作，必须围绕学生、关照学生、服务学生，不断提高学生思想水平、政治觉悟、道德品质、文化素养，让学生成为德才兼备、全面发展的人才。</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新华社北京12月8日电（记者 吴晶 胡</w:t>
      </w:r>
      <w:proofErr w:type="gramStart"/>
      <w:r>
        <w:rPr>
          <w:rFonts w:hint="eastAsia"/>
          <w:color w:val="000000"/>
          <w:sz w:val="21"/>
          <w:szCs w:val="21"/>
        </w:rPr>
        <w:t>浩</w:t>
      </w:r>
      <w:proofErr w:type="gramEnd"/>
      <w:r>
        <w:rPr>
          <w:rFonts w:hint="eastAsia"/>
          <w:color w:val="000000"/>
          <w:sz w:val="21"/>
          <w:szCs w:val="21"/>
        </w:rPr>
        <w:t>）全国高校思想政治工作会议12月7日至8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中共中央政治局常委、中央书记处书记刘云山作总结讲话。中共中央政治局常委王岐山、张高丽出席会议。</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w:t>
      </w:r>
      <w:proofErr w:type="gramStart"/>
      <w:r>
        <w:rPr>
          <w:rFonts w:hint="eastAsia"/>
          <w:color w:val="000000"/>
          <w:sz w:val="21"/>
          <w:szCs w:val="21"/>
        </w:rPr>
        <w:t>作出</w:t>
      </w:r>
      <w:proofErr w:type="gramEnd"/>
      <w:r>
        <w:rPr>
          <w:rFonts w:hint="eastAsia"/>
          <w:color w:val="000000"/>
          <w:sz w:val="21"/>
          <w:szCs w:val="21"/>
        </w:rPr>
        <w:t>加快建设世界一流大学和一流学科的战略决策，就是要提高我国高等教育发展水平，增强国家核心竞争力。</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强调，我国有独特的历史、独特的文化、独特的国情，决定了我国必须走自己的高等教育发展道路，扎实办好中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lastRenderedPageBreak/>
        <w:t>  </w:t>
      </w:r>
      <w:r>
        <w:rPr>
          <w:rFonts w:hint="eastAsia"/>
          <w:color w:val="000000"/>
          <w:sz w:val="21"/>
          <w:szCs w:val="21"/>
        </w:rPr>
        <w:t>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w:t>
      </w:r>
      <w:proofErr w:type="gramStart"/>
      <w:r>
        <w:rPr>
          <w:rFonts w:hint="eastAsia"/>
          <w:color w:val="000000"/>
          <w:sz w:val="21"/>
          <w:szCs w:val="21"/>
        </w:rPr>
        <w:t>践行</w:t>
      </w:r>
      <w:proofErr w:type="gramEnd"/>
      <w:r>
        <w:rPr>
          <w:rFonts w:hint="eastAsia"/>
          <w:color w:val="000000"/>
          <w:sz w:val="21"/>
          <w:szCs w:val="21"/>
        </w:rPr>
        <w:t>者。要坚持不懈促进高校和谐稳定，培育理性平和的健康心态，加强人文关怀和心理疏导，把高校建设成为安定团结的模范之地。要坚持不懈培育优良校风和学风，使高校发展做到治理有方、管理到位、风清气正。</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习近平指出，思想政治工作从根本上说是做人的工作，必须围绕学生、关照学生、服务学生，不断提高学生思想水平、政治觉悟、道德品质、文化素养，让学生成为德才兼备、全面发展的人才。</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w:t>
      </w:r>
      <w:proofErr w:type="gramStart"/>
      <w:r>
        <w:rPr>
          <w:rFonts w:hint="eastAsia"/>
          <w:color w:val="000000"/>
          <w:sz w:val="21"/>
          <w:szCs w:val="21"/>
        </w:rPr>
        <w:t>让增长</w:t>
      </w:r>
      <w:proofErr w:type="gramEnd"/>
      <w:r>
        <w:rPr>
          <w:rFonts w:hint="eastAsia"/>
          <w:color w:val="000000"/>
          <w:sz w:val="21"/>
          <w:szCs w:val="21"/>
        </w:rPr>
        <w:t>本领成为青春搏击的能量。</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w:t>
      </w:r>
      <w:proofErr w:type="gramStart"/>
      <w:r>
        <w:rPr>
          <w:rFonts w:hint="eastAsia"/>
          <w:color w:val="000000"/>
          <w:sz w:val="21"/>
          <w:szCs w:val="21"/>
        </w:rPr>
        <w:t>作活</w:t>
      </w:r>
      <w:proofErr w:type="gramEnd"/>
      <w:r>
        <w:rPr>
          <w:rFonts w:hint="eastAsia"/>
          <w:color w:val="000000"/>
          <w:sz w:val="21"/>
          <w:szCs w:val="21"/>
        </w:rPr>
        <w:t>起来，推动思想政治工作传统优势同信息技术高度融合，增强时代感和吸引力。</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和现实问题。要加强同高校知</w:t>
      </w:r>
      <w:r>
        <w:rPr>
          <w:rFonts w:hint="eastAsia"/>
          <w:color w:val="000000"/>
          <w:sz w:val="21"/>
          <w:szCs w:val="21"/>
        </w:rPr>
        <w:lastRenderedPageBreak/>
        <w:t>识分子的联系，多关心、多交流、多鼓励，善交朋友、广交朋友、深交朋友，多听他们的意见，真听他们的意见。</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习近平指出，长期以来，高校思想政治工作队伍兢兢业业、甘于奉献、奋发有为，为高等教育事业发展</w:t>
      </w:r>
      <w:proofErr w:type="gramStart"/>
      <w:r>
        <w:rPr>
          <w:rFonts w:hint="eastAsia"/>
          <w:color w:val="000000"/>
          <w:sz w:val="21"/>
          <w:szCs w:val="21"/>
        </w:rPr>
        <w:t>作出</w:t>
      </w:r>
      <w:proofErr w:type="gramEnd"/>
      <w:r>
        <w:rPr>
          <w:rFonts w:hint="eastAsia"/>
          <w:color w:val="000000"/>
          <w:sz w:val="21"/>
          <w:szCs w:val="21"/>
        </w:rPr>
        <w:t>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刘云山在讲话中指出，习近平总书记重要讲话从全局和战略高度，深刻回答了事关高等教育事业发展和高校思想政治工作的一系列重大问题，具有很强的政治性、思想性和针对性，是指导做好新形势下高校思想政治工作的纲领性文献，对于办好中国特色社会主义大学、推进党和国家事业发展，具有十分重要的意义。要深入学习领会，自觉用讲话精神指导工作，推动高校思想政治工作和党的建设强起来。</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刘云山说，贯彻习近平总书记重要讲话精神，重在提高思想认识、解决突出问题、抓好任务落实。要深刻认识做好高校思想政治工作的重大意义、目标任务和基本要求，增强做好工作的责任感使命感。要牢牢把握社会主义办学方向，坚持以马克思主义为指导，坚持党对高校的领导，增强道路自信、理论自信、制度自信、文化自信，培养中国特色社会主义合格建设者和可靠接班人。要办好思想政治理论课，发挥好哲学社会科学育人功能，加强高校各类阵地建设管理，加强教师队伍和思想政治工作队伍建设。要强化问题导向，弘扬改革创新精神，在破解高校思想政治工作短板上取得实质性进展。各级党委要负起把关定向、统筹指导、建强班子的责任，把高校思想政治工作纳入党建工作和意识形态工作责任制，确保高校成为坚持党的领导的坚强阵地。组织、宣传、教育等部门要各负其责，形成齐抓共管的工作格局。高校党委要履行好管党治党、办学治校的主体责任，坚持和完善党委领导下的校长负责制，抓好基层党组织建设，把党建和思想政治工作优势转化为高校发展优势。</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北京市、浙江省、陕西省、清华大学、哈尔滨工业大学、上海大学、华南师范大学、四川交通职业技术学院负责同志在会上发言。</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部分中共中央政治局委员、中央书记处书记出席会议。</w:t>
      </w:r>
    </w:p>
    <w:p w:rsidR="00574A00" w:rsidRDefault="00574A00" w:rsidP="00574A00">
      <w:pPr>
        <w:pStyle w:val="a3"/>
        <w:shd w:val="clear" w:color="auto" w:fill="E6F5FC"/>
        <w:spacing w:before="150" w:beforeAutospacing="0" w:after="150" w:afterAutospacing="0" w:line="315" w:lineRule="atLeast"/>
        <w:ind w:left="150" w:right="150"/>
        <w:rPr>
          <w:rFonts w:hint="eastAsia"/>
          <w:color w:val="000000"/>
          <w:sz w:val="21"/>
          <w:szCs w:val="21"/>
        </w:rPr>
      </w:pPr>
      <w:r>
        <w:rPr>
          <w:rFonts w:hint="eastAsia"/>
          <w:color w:val="000000"/>
          <w:sz w:val="21"/>
          <w:szCs w:val="21"/>
        </w:rPr>
        <w:t>  </w:t>
      </w:r>
      <w:r>
        <w:rPr>
          <w:rFonts w:hint="eastAsia"/>
          <w:color w:val="000000"/>
          <w:sz w:val="21"/>
          <w:szCs w:val="21"/>
        </w:rPr>
        <w:t>中央党的建设工作领导小组成员，中央宣传思想工作领导小组成员，中央和国家机关有关部门负责同志，中央军委机关有关部门负责同志，各省区市和新疆生产建设兵团党委政府有关负责同志，部分高校党委书记和校长出席会议。</w:t>
      </w:r>
    </w:p>
    <w:p w:rsidR="00F35567" w:rsidRPr="00574A00" w:rsidRDefault="00F35567"/>
    <w:sectPr w:rsidR="00F35567" w:rsidRPr="00574A00">
      <w:footerReference w:type="default" r:id="rId7"/>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F8A" w:rsidRDefault="00150F8A" w:rsidP="00574A00">
      <w:r>
        <w:separator/>
      </w:r>
    </w:p>
  </w:endnote>
  <w:endnote w:type="continuationSeparator" w:id="0">
    <w:p w:rsidR="00150F8A" w:rsidRDefault="00150F8A" w:rsidP="0057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279120"/>
      <w:docPartObj>
        <w:docPartGallery w:val="Page Numbers (Bottom of Page)"/>
        <w:docPartUnique/>
      </w:docPartObj>
    </w:sdtPr>
    <w:sdtContent>
      <w:p w:rsidR="00574A00" w:rsidRDefault="00574A00">
        <w:pPr>
          <w:pStyle w:val="a5"/>
          <w:jc w:val="center"/>
        </w:pPr>
        <w:r>
          <w:fldChar w:fldCharType="begin"/>
        </w:r>
        <w:r>
          <w:instrText>PAGE   \* MERGEFORMAT</w:instrText>
        </w:r>
        <w:r>
          <w:fldChar w:fldCharType="separate"/>
        </w:r>
        <w:r w:rsidRPr="00574A00">
          <w:rPr>
            <w:noProof/>
            <w:lang w:val="zh-CN"/>
          </w:rPr>
          <w:t>1</w:t>
        </w:r>
        <w:r>
          <w:fldChar w:fldCharType="end"/>
        </w:r>
      </w:p>
    </w:sdtContent>
  </w:sdt>
  <w:p w:rsidR="00574A00" w:rsidRDefault="00574A0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F8A" w:rsidRDefault="00150F8A" w:rsidP="00574A00">
      <w:r>
        <w:separator/>
      </w:r>
    </w:p>
  </w:footnote>
  <w:footnote w:type="continuationSeparator" w:id="0">
    <w:p w:rsidR="00150F8A" w:rsidRDefault="00150F8A" w:rsidP="00574A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F0F"/>
    <w:rsid w:val="00150F8A"/>
    <w:rsid w:val="001942E4"/>
    <w:rsid w:val="001F4BAA"/>
    <w:rsid w:val="00234F0F"/>
    <w:rsid w:val="00574A00"/>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74A0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574A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74A00"/>
    <w:rPr>
      <w:sz w:val="18"/>
      <w:szCs w:val="18"/>
    </w:rPr>
  </w:style>
  <w:style w:type="paragraph" w:styleId="a5">
    <w:name w:val="footer"/>
    <w:basedOn w:val="a"/>
    <w:link w:val="Char0"/>
    <w:uiPriority w:val="99"/>
    <w:unhideWhenUsed/>
    <w:rsid w:val="00574A00"/>
    <w:pPr>
      <w:tabs>
        <w:tab w:val="center" w:pos="4153"/>
        <w:tab w:val="right" w:pos="8306"/>
      </w:tabs>
      <w:snapToGrid w:val="0"/>
      <w:jc w:val="left"/>
    </w:pPr>
    <w:rPr>
      <w:sz w:val="18"/>
      <w:szCs w:val="18"/>
    </w:rPr>
  </w:style>
  <w:style w:type="character" w:customStyle="1" w:styleId="Char0">
    <w:name w:val="页脚 Char"/>
    <w:basedOn w:val="a0"/>
    <w:link w:val="a5"/>
    <w:uiPriority w:val="99"/>
    <w:rsid w:val="00574A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74A0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574A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74A00"/>
    <w:rPr>
      <w:sz w:val="18"/>
      <w:szCs w:val="18"/>
    </w:rPr>
  </w:style>
  <w:style w:type="paragraph" w:styleId="a5">
    <w:name w:val="footer"/>
    <w:basedOn w:val="a"/>
    <w:link w:val="Char0"/>
    <w:uiPriority w:val="99"/>
    <w:unhideWhenUsed/>
    <w:rsid w:val="00574A00"/>
    <w:pPr>
      <w:tabs>
        <w:tab w:val="center" w:pos="4153"/>
        <w:tab w:val="right" w:pos="8306"/>
      </w:tabs>
      <w:snapToGrid w:val="0"/>
      <w:jc w:val="left"/>
    </w:pPr>
    <w:rPr>
      <w:sz w:val="18"/>
      <w:szCs w:val="18"/>
    </w:rPr>
  </w:style>
  <w:style w:type="character" w:customStyle="1" w:styleId="Char0">
    <w:name w:val="页脚 Char"/>
    <w:basedOn w:val="a0"/>
    <w:link w:val="a5"/>
    <w:uiPriority w:val="99"/>
    <w:rsid w:val="00574A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507352">
      <w:bodyDiv w:val="1"/>
      <w:marLeft w:val="0"/>
      <w:marRight w:val="0"/>
      <w:marTop w:val="0"/>
      <w:marBottom w:val="0"/>
      <w:divBdr>
        <w:top w:val="none" w:sz="0" w:space="0" w:color="auto"/>
        <w:left w:val="none" w:sz="0" w:space="0" w:color="auto"/>
        <w:bottom w:val="none" w:sz="0" w:space="0" w:color="auto"/>
        <w:right w:val="none" w:sz="0" w:space="0" w:color="auto"/>
      </w:divBdr>
    </w:div>
    <w:div w:id="171534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551</Words>
  <Characters>3143</Characters>
  <Application>Microsoft Office Word</Application>
  <DocSecurity>0</DocSecurity>
  <Lines>26</Lines>
  <Paragraphs>7</Paragraphs>
  <ScaleCrop>false</ScaleCrop>
  <Company>Sky123.Org</Company>
  <LinksUpToDate>false</LinksUpToDate>
  <CharactersWithSpaces>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dcterms:created xsi:type="dcterms:W3CDTF">2016-12-09T08:49:00Z</dcterms:created>
  <dcterms:modified xsi:type="dcterms:W3CDTF">2016-12-09T08:50:00Z</dcterms:modified>
</cp:coreProperties>
</file>